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严重不良事件（SAE）报告表</w:t>
      </w:r>
    </w:p>
    <w:bookmarkEnd w:id="0"/>
    <w:p>
      <w:pPr>
        <w:jc w:val="center"/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672"/>
        <w:gridCol w:w="1509"/>
        <w:gridCol w:w="371"/>
        <w:gridCol w:w="1155"/>
        <w:gridCol w:w="251"/>
        <w:gridCol w:w="1107"/>
        <w:gridCol w:w="38"/>
        <w:gridCol w:w="1187"/>
        <w:gridCol w:w="373"/>
        <w:gridCol w:w="284"/>
        <w:gridCol w:w="127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7" w:hRule="atLeast"/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报告类型</w:t>
            </w:r>
          </w:p>
        </w:tc>
        <w:tc>
          <w:tcPr>
            <w:tcW w:w="4109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□首次报告 □随访报告 □总结报告</w:t>
            </w:r>
          </w:p>
        </w:tc>
        <w:tc>
          <w:tcPr>
            <w:tcW w:w="3349" w:type="dxa"/>
            <w:gridSpan w:val="4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报告时间：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7" w:hRule="atLeast"/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458" w:type="dxa"/>
            <w:gridSpan w:val="1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0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临床研究类别</w:t>
            </w:r>
          </w:p>
        </w:tc>
        <w:tc>
          <w:tcPr>
            <w:tcW w:w="7458" w:type="dxa"/>
            <w:gridSpan w:val="10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eastAsia="仿宋" w:cs="仿宋"/>
                <w:color w:val="000000"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药物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临床试验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□医疗器械临床试验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（含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体外诊断试剂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□研究者发起的临床研究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181" w:type="dxa"/>
            <w:gridSpan w:val="2"/>
            <w:vMerge w:val="restart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0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临床试验分期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eastAsia" w:eastAsia="仿宋" w:cs="仿宋"/>
                <w:color w:val="000000"/>
                <w:sz w:val="20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□药物</w:t>
            </w:r>
          </w:p>
        </w:tc>
        <w:tc>
          <w:tcPr>
            <w:tcW w:w="5932" w:type="dxa"/>
            <w:gridSpan w:val="8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eastAsia" w:eastAsia="仿宋" w:cs="仿宋"/>
                <w:color w:val="000000"/>
                <w:sz w:val="20"/>
                <w:szCs w:val="24"/>
                <w:highlight w:val="none"/>
                <w:u w:val="singl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○Ⅰ期    ○Ⅱ期    ○Ⅲ期    ○Ⅳ期  ○其它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181" w:type="dxa"/>
            <w:gridSpan w:val="2"/>
            <w:vMerge w:val="continue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0"/>
                <w:szCs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eastAsia" w:eastAsia="仿宋" w:cs="仿宋"/>
                <w:color w:val="000000"/>
                <w:sz w:val="20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□医疗器械</w:t>
            </w:r>
          </w:p>
        </w:tc>
        <w:tc>
          <w:tcPr>
            <w:tcW w:w="5932" w:type="dxa"/>
            <w:gridSpan w:val="8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eastAsia" w:eastAsia="仿宋" w:cs="仿宋"/>
                <w:color w:val="000000"/>
                <w:sz w:val="20"/>
                <w:szCs w:val="24"/>
                <w:highlight w:val="none"/>
                <w:u w:val="singl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○临床验证 ○临床试用 ○上市后再评价 ○其它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181" w:type="dxa"/>
            <w:gridSpan w:val="2"/>
            <w:vMerge w:val="continue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0"/>
                <w:szCs w:val="24"/>
                <w:highlight w:val="none"/>
              </w:rPr>
            </w:pPr>
          </w:p>
        </w:tc>
        <w:tc>
          <w:tcPr>
            <w:tcW w:w="7458" w:type="dxa"/>
            <w:gridSpan w:val="1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pacing w:val="20"/>
                <w:sz w:val="20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7" w:hRule="exact"/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申办方/资助方</w:t>
            </w:r>
          </w:p>
        </w:tc>
        <w:tc>
          <w:tcPr>
            <w:tcW w:w="7458" w:type="dxa"/>
            <w:gridSpan w:val="1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7" w:hRule="exact"/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主要研究者姓名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gridSpan w:val="4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承担科室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18" w:hRule="exact"/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伦理审查委员会批准的跟踪审查频率</w:t>
            </w:r>
          </w:p>
        </w:tc>
        <w:tc>
          <w:tcPr>
            <w:tcW w:w="7458" w:type="dxa"/>
            <w:gridSpan w:val="1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082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基本情况</w:t>
            </w:r>
          </w:p>
        </w:tc>
        <w:tc>
          <w:tcPr>
            <w:tcW w:w="1509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姓名拼音缩写：</w:t>
            </w:r>
          </w:p>
        </w:tc>
        <w:tc>
          <w:tcPr>
            <w:tcW w:w="1526" w:type="dxa"/>
            <w:gridSpan w:val="2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编号：</w:t>
            </w:r>
          </w:p>
        </w:tc>
        <w:tc>
          <w:tcPr>
            <w:tcW w:w="1358" w:type="dxa"/>
            <w:gridSpan w:val="2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出生日期：</w:t>
            </w:r>
          </w:p>
        </w:tc>
        <w:tc>
          <w:tcPr>
            <w:tcW w:w="1882" w:type="dxa"/>
            <w:gridSpan w:val="4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性别：□男□女</w:t>
            </w:r>
          </w:p>
        </w:tc>
        <w:tc>
          <w:tcPr>
            <w:tcW w:w="1275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身高(cm)：</w:t>
            </w:r>
          </w:p>
        </w:tc>
        <w:tc>
          <w:tcPr>
            <w:tcW w:w="141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both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体重(Kg)：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359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967" w:type="dxa"/>
            <w:gridSpan w:val="11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合并疾病及治疗：□有   □无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1. 疾病：__________     治疗药物通用名称：_________  用法用量：_______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 xml:space="preserve">2. 疾病：__________     治疗药物通用名称：__________ 用法用量：_______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SAE的医学术语（诊断）</w:t>
            </w:r>
          </w:p>
        </w:tc>
        <w:tc>
          <w:tcPr>
            <w:tcW w:w="7458" w:type="dxa"/>
            <w:gridSpan w:val="1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具体情况</w:t>
            </w:r>
          </w:p>
        </w:tc>
        <w:tc>
          <w:tcPr>
            <w:tcW w:w="7458" w:type="dxa"/>
            <w:gridSpan w:val="1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□死亡：1.______年___月___日     2.尸检结果：□有     □无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□导致住院          □延长住院时间  □致残       □功能障碍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 xml:space="preserve">□畸形/致出生缺陷   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危及生命      □其它重要医学事件_______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3958" w:type="dxa"/>
            <w:gridSpan w:val="5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发生时间： ______年___月___日</w:t>
            </w:r>
          </w:p>
        </w:tc>
        <w:tc>
          <w:tcPr>
            <w:tcW w:w="5681" w:type="dxa"/>
            <w:gridSpan w:val="7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研究者获知时间：_____年_____月_____日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采取的措施</w:t>
            </w:r>
          </w:p>
        </w:tc>
        <w:tc>
          <w:tcPr>
            <w:tcW w:w="7458" w:type="dxa"/>
            <w:gridSpan w:val="1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□继续使用    □减小剂量    □停用药物  □停用药物又恢复使用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 xml:space="preserve">□增加剂量    □不详        □不适用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转归</w:t>
            </w:r>
          </w:p>
        </w:tc>
        <w:tc>
          <w:tcPr>
            <w:tcW w:w="7458" w:type="dxa"/>
            <w:gridSpan w:val="1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 xml:space="preserve">□痊愈（后遗症□有 □无）   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好转   □未好转  □死亡 □不详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是否预期</w:t>
            </w:r>
          </w:p>
        </w:tc>
        <w:tc>
          <w:tcPr>
            <w:tcW w:w="7458" w:type="dxa"/>
            <w:gridSpan w:val="1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□预期              □非预期              □其它_______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与研究关系</w:t>
            </w:r>
          </w:p>
        </w:tc>
        <w:tc>
          <w:tcPr>
            <w:tcW w:w="7458" w:type="dxa"/>
            <w:gridSpan w:val="1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 xml:space="preserve">□肯定有关   □可能有关   □可能无关  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 xml:space="preserve">肯定无关  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无法判定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报道情况</w:t>
            </w:r>
          </w:p>
        </w:tc>
        <w:tc>
          <w:tcPr>
            <w:tcW w:w="7458" w:type="dxa"/>
            <w:gridSpan w:val="1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国内： □有 □无 □不详；      国外： □有 □无 □不详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0" w:hRule="atLeast"/>
          <w:jc w:val="center"/>
        </w:trPr>
        <w:tc>
          <w:tcPr>
            <w:tcW w:w="9639" w:type="dxa"/>
            <w:gridSpan w:val="12"/>
            <w:vAlign w:val="center"/>
          </w:tcPr>
          <w:p>
            <w:pPr>
              <w:widowControl/>
              <w:autoSpaceDE/>
              <w:autoSpaceDN/>
              <w:spacing w:before="0" w:after="0" w:line="0" w:lineRule="atLeast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SAE</w:t>
            </w: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发生及处理的详细情况</w:t>
            </w:r>
          </w:p>
          <w:p>
            <w:pPr>
              <w:widowControl/>
              <w:autoSpaceDE/>
              <w:autoSpaceDN/>
              <w:spacing w:before="0" w:after="0" w:line="0" w:lineRule="atLeast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0" w:lineRule="atLeast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0" w:lineRule="atLeast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0" w:lineRule="atLeast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0" w:lineRule="atLeast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0" w:lineRule="atLeast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0" w:lineRule="atLeast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0" w:lineRule="atLeast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0" w:lineRule="atLeast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0" w:lineRule="atLeast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0" w:lineRule="atLeast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0" w:lineRule="atLeast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0" w:lineRule="atLeast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0" w:lineRule="atLeast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0" w:lineRule="atLeast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0" w:lineRule="atLeast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gridSpan w:val="3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研究者签字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</w:p>
        </w:tc>
      </w:tr>
    </w:tbl>
    <w:p>
      <w:pPr>
        <w:spacing w:before="120" w:line="312" w:lineRule="auto"/>
        <w:ind w:firstLine="420" w:firstLineChars="200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</w:rPr>
        <w:t>注：</w:t>
      </w:r>
    </w:p>
    <w:p>
      <w:pPr>
        <w:spacing w:before="120" w:line="312" w:lineRule="auto"/>
        <w:ind w:firstLine="420" w:firstLineChars="200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eastAsia="仿宋" w:cs="仿宋"/>
          <w:color w:val="000000"/>
          <w:sz w:val="21"/>
          <w:szCs w:val="21"/>
          <w:highlight w:val="none"/>
        </w:rPr>
        <w:fldChar w:fldCharType="begin"/>
      </w:r>
      <w:r>
        <w:rPr>
          <w:rFonts w:eastAsia="仿宋" w:cs="仿宋"/>
          <w:color w:val="000000"/>
          <w:sz w:val="21"/>
          <w:szCs w:val="21"/>
          <w:highlight w:val="none"/>
        </w:rPr>
        <w:instrText xml:space="preserve"> </w:instrTex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instrText xml:space="preserve">= 1 \* GB3</w:instrText>
      </w:r>
      <w:r>
        <w:rPr>
          <w:rFonts w:eastAsia="仿宋" w:cs="仿宋"/>
          <w:color w:val="000000"/>
          <w:sz w:val="21"/>
          <w:szCs w:val="21"/>
          <w:highlight w:val="none"/>
        </w:rPr>
        <w:instrText xml:space="preserve"> </w:instrText>
      </w:r>
      <w:r>
        <w:rPr>
          <w:rFonts w:eastAsia="仿宋" w:cs="仿宋"/>
          <w:color w:val="000000"/>
          <w:sz w:val="21"/>
          <w:szCs w:val="21"/>
          <w:highlight w:val="none"/>
        </w:rPr>
        <w:fldChar w:fldCharType="separate"/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①</w:t>
      </w:r>
      <w:r>
        <w:rPr>
          <w:rFonts w:eastAsia="仿宋" w:cs="仿宋"/>
          <w:color w:val="000000"/>
          <w:sz w:val="21"/>
          <w:szCs w:val="21"/>
          <w:highlight w:val="none"/>
        </w:rPr>
        <w:fldChar w:fldCharType="end"/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申请人可采用其它SAE报告模板。</w:t>
      </w:r>
    </w:p>
    <w:p>
      <w:pPr>
        <w:widowControl w:val="0"/>
        <w:spacing w:before="120" w:after="100"/>
        <w:ind w:firstLine="420" w:firstLineChars="200"/>
        <w:jc w:val="both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eastAsia="仿宋" w:cs="仿宋"/>
          <w:color w:val="000000"/>
          <w:kern w:val="2"/>
          <w:sz w:val="21"/>
          <w:szCs w:val="21"/>
          <w:highlight w:val="none"/>
        </w:rPr>
        <w:fldChar w:fldCharType="begin"/>
      </w:r>
      <w:r>
        <w:rPr>
          <w:rFonts w:eastAsia="仿宋" w:cs="仿宋"/>
          <w:color w:val="000000"/>
          <w:kern w:val="2"/>
          <w:sz w:val="21"/>
          <w:szCs w:val="21"/>
          <w:highlight w:val="none"/>
        </w:rPr>
        <w:instrText xml:space="preserve"> </w:instrText>
      </w:r>
      <w:r>
        <w:rPr>
          <w:rFonts w:hint="eastAsia" w:eastAsia="仿宋" w:cs="仿宋"/>
          <w:color w:val="000000"/>
          <w:kern w:val="2"/>
          <w:sz w:val="21"/>
          <w:szCs w:val="21"/>
          <w:highlight w:val="none"/>
        </w:rPr>
        <w:instrText xml:space="preserve">= 2 \* GB3</w:instrText>
      </w:r>
      <w:r>
        <w:rPr>
          <w:rFonts w:eastAsia="仿宋" w:cs="仿宋"/>
          <w:color w:val="000000"/>
          <w:kern w:val="2"/>
          <w:sz w:val="21"/>
          <w:szCs w:val="21"/>
          <w:highlight w:val="none"/>
        </w:rPr>
        <w:instrText xml:space="preserve"> </w:instrText>
      </w:r>
      <w:r>
        <w:rPr>
          <w:rFonts w:eastAsia="仿宋" w:cs="仿宋"/>
          <w:color w:val="000000"/>
          <w:kern w:val="2"/>
          <w:sz w:val="21"/>
          <w:szCs w:val="21"/>
          <w:highlight w:val="none"/>
        </w:rPr>
        <w:fldChar w:fldCharType="separate"/>
      </w:r>
      <w:r>
        <w:rPr>
          <w:rFonts w:hint="eastAsia" w:eastAsia="仿宋" w:cs="仿宋"/>
          <w:color w:val="000000"/>
          <w:kern w:val="2"/>
          <w:sz w:val="21"/>
          <w:szCs w:val="21"/>
          <w:highlight w:val="none"/>
        </w:rPr>
        <w:t>②</w:t>
      </w:r>
      <w:r>
        <w:rPr>
          <w:rFonts w:eastAsia="仿宋" w:cs="仿宋"/>
          <w:color w:val="000000"/>
          <w:kern w:val="2"/>
          <w:sz w:val="21"/>
          <w:szCs w:val="21"/>
          <w:highlight w:val="none"/>
        </w:rPr>
        <w:fldChar w:fldCharType="end"/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“首次报告”应包含但不限于以下信息：</w:t>
      </w:r>
    </w:p>
    <w:p>
      <w:pPr>
        <w:widowControl w:val="0"/>
        <w:numPr>
          <w:ilvl w:val="0"/>
          <w:numId w:val="1"/>
        </w:numPr>
        <w:spacing w:before="120" w:after="100"/>
        <w:jc w:val="both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诊断和既往重要病史或合并疾病</w:t>
      </w:r>
    </w:p>
    <w:p>
      <w:pPr>
        <w:widowControl w:val="0"/>
        <w:numPr>
          <w:ilvl w:val="0"/>
          <w:numId w:val="1"/>
        </w:numPr>
        <w:spacing w:before="120" w:after="100"/>
        <w:jc w:val="both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</w:rPr>
        <w:t>入组后已完成的疗程和发生SAE前的末次用药时间</w:t>
      </w:r>
    </w:p>
    <w:p>
      <w:pPr>
        <w:widowControl w:val="0"/>
        <w:numPr>
          <w:ilvl w:val="0"/>
          <w:numId w:val="1"/>
        </w:numPr>
        <w:spacing w:before="120" w:after="100"/>
        <w:jc w:val="both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</w:rPr>
        <w:t>发生SAE前的相关症状、体征、程度分级，进行相关检查和治疗的情况</w:t>
      </w:r>
    </w:p>
    <w:p>
      <w:pPr>
        <w:widowControl w:val="0"/>
        <w:numPr>
          <w:ilvl w:val="0"/>
          <w:numId w:val="1"/>
        </w:numPr>
        <w:spacing w:before="120" w:after="100"/>
        <w:jc w:val="both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</w:rPr>
        <w:t>确认为SAE后的详细救治过程，有助于证实SAE严重性的检查结果等</w:t>
      </w:r>
    </w:p>
    <w:p>
      <w:pPr>
        <w:widowControl w:val="0"/>
        <w:numPr>
          <w:ilvl w:val="0"/>
          <w:numId w:val="1"/>
        </w:numPr>
        <w:spacing w:before="120" w:after="100"/>
        <w:jc w:val="both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</w:rPr>
        <w:t>研究者判断该SAE与试验用药或方法的相关性</w:t>
      </w:r>
    </w:p>
    <w:p>
      <w:pPr>
        <w:widowControl w:val="0"/>
        <w:numPr>
          <w:ilvl w:val="0"/>
          <w:numId w:val="1"/>
        </w:numPr>
        <w:spacing w:before="120" w:after="100"/>
        <w:jc w:val="both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</w:rPr>
        <w:t>其它</w:t>
      </w:r>
    </w:p>
    <w:p>
      <w:pPr>
        <w:widowControl w:val="0"/>
        <w:spacing w:before="120" w:after="100"/>
        <w:ind w:firstLine="420" w:firstLineChars="200"/>
        <w:jc w:val="both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eastAsia="仿宋" w:cs="仿宋"/>
          <w:color w:val="000000"/>
          <w:sz w:val="21"/>
          <w:szCs w:val="21"/>
          <w:highlight w:val="none"/>
        </w:rPr>
        <w:fldChar w:fldCharType="begin"/>
      </w:r>
      <w:r>
        <w:rPr>
          <w:rFonts w:eastAsia="仿宋" w:cs="仿宋"/>
          <w:color w:val="000000"/>
          <w:sz w:val="21"/>
          <w:szCs w:val="21"/>
          <w:highlight w:val="none"/>
        </w:rPr>
        <w:instrText xml:space="preserve"> </w:instrTex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instrText xml:space="preserve">= 3 \* GB3</w:instrText>
      </w:r>
      <w:r>
        <w:rPr>
          <w:rFonts w:eastAsia="仿宋" w:cs="仿宋"/>
          <w:color w:val="000000"/>
          <w:sz w:val="21"/>
          <w:szCs w:val="21"/>
          <w:highlight w:val="none"/>
        </w:rPr>
        <w:instrText xml:space="preserve"> </w:instrText>
      </w:r>
      <w:r>
        <w:rPr>
          <w:rFonts w:eastAsia="仿宋" w:cs="仿宋"/>
          <w:color w:val="000000"/>
          <w:sz w:val="21"/>
          <w:szCs w:val="21"/>
          <w:highlight w:val="none"/>
        </w:rPr>
        <w:fldChar w:fldCharType="separate"/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③</w:t>
      </w:r>
      <w:r>
        <w:rPr>
          <w:rFonts w:eastAsia="仿宋" w:cs="仿宋"/>
          <w:color w:val="000000"/>
          <w:sz w:val="21"/>
          <w:szCs w:val="21"/>
          <w:highlight w:val="none"/>
        </w:rPr>
        <w:fldChar w:fldCharType="end"/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“随访/总结报告”应包含但不限于以下信息：</w:t>
      </w:r>
    </w:p>
    <w:p>
      <w:pPr>
        <w:widowControl w:val="0"/>
        <w:numPr>
          <w:ilvl w:val="0"/>
          <w:numId w:val="2"/>
        </w:numPr>
        <w:spacing w:before="120" w:after="100"/>
        <w:ind w:firstLine="6"/>
        <w:jc w:val="both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</w:rPr>
        <w:t>自首次报告后，该SAE发生的转归、治疗及相关检查情况</w:t>
      </w:r>
    </w:p>
    <w:p>
      <w:pPr>
        <w:widowControl w:val="0"/>
        <w:numPr>
          <w:ilvl w:val="0"/>
          <w:numId w:val="2"/>
        </w:numPr>
        <w:spacing w:before="120" w:after="100"/>
        <w:ind w:firstLine="6"/>
        <w:jc w:val="both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</w:rPr>
        <w:t>再次评价该SAE与试验用药或方法的相关性</w:t>
      </w:r>
    </w:p>
    <w:p>
      <w:pPr>
        <w:widowControl w:val="0"/>
        <w:numPr>
          <w:ilvl w:val="0"/>
          <w:numId w:val="2"/>
        </w:numPr>
        <w:spacing w:before="120" w:after="100"/>
        <w:ind w:firstLine="6"/>
        <w:jc w:val="both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</w:rPr>
        <w:t>明确是否恢复试验治疗或退出试验</w:t>
      </w:r>
    </w:p>
    <w:p>
      <w:pPr>
        <w:widowControl w:val="0"/>
        <w:numPr>
          <w:ilvl w:val="0"/>
          <w:numId w:val="2"/>
        </w:numPr>
        <w:spacing w:before="120" w:after="100"/>
        <w:ind w:firstLine="6"/>
        <w:jc w:val="both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</w:rPr>
        <w:t>其它</w:t>
      </w:r>
    </w:p>
    <w:p>
      <w:pPr>
        <w:widowControl w:val="0"/>
        <w:numPr>
          <w:ilvl w:val="0"/>
          <w:numId w:val="2"/>
        </w:numPr>
        <w:spacing w:before="120" w:after="100"/>
        <w:ind w:firstLine="6"/>
        <w:jc w:val="both"/>
        <w:rPr>
          <w:rFonts w:hint="eastAsia" w:eastAsia="仿宋" w:cs="仿宋"/>
          <w:color w:val="000000"/>
          <w:sz w:val="21"/>
          <w:szCs w:val="21"/>
          <w:highlight w:val="none"/>
        </w:rPr>
      </w:pPr>
    </w:p>
    <w:p>
      <w:pPr>
        <w:pStyle w:val="10"/>
        <w:spacing w:beforeLines="50"/>
        <w:ind w:left="0" w:leftChars="0" w:firstLine="0" w:firstLineChars="0"/>
        <w:jc w:val="center"/>
        <w:rPr>
          <w:sz w:val="32"/>
          <w:szCs w:val="32"/>
        </w:rPr>
      </w:pPr>
      <w:r>
        <w:rPr>
          <w:rFonts w:hint="eastAsia" w:eastAsia="仿宋" w:cs="仿宋"/>
          <w:bCs/>
          <w:kern w:val="44"/>
          <w:sz w:val="32"/>
          <w:szCs w:val="32"/>
        </w:rPr>
        <w:t>严重不良事件报告</w:t>
      </w:r>
      <w:r>
        <w:rPr>
          <w:rFonts w:hint="eastAsia" w:ascii="Times New Roman" w:hAnsi="Times New Roman" w:eastAsia="仿宋" w:cs="仿宋"/>
          <w:bCs/>
          <w:kern w:val="44"/>
          <w:sz w:val="32"/>
          <w:szCs w:val="32"/>
        </w:rPr>
        <w:t>送审文件清单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91"/>
        <w:gridCol w:w="567"/>
        <w:gridCol w:w="567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6891" w:type="dxa"/>
          </w:tcPr>
          <w:p>
            <w:pPr>
              <w:jc w:val="center"/>
              <w:rPr>
                <w:rFonts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类型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有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无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1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</w:p>
        </w:tc>
        <w:tc>
          <w:tcPr>
            <w:tcW w:w="6891" w:type="dxa"/>
          </w:tcPr>
          <w:p>
            <w:pPr>
              <w:spacing w:line="276" w:lineRule="auto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递交信（如有，PI签署姓名与日期）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141" w:type="dxa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1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</w:t>
            </w:r>
          </w:p>
        </w:tc>
        <w:tc>
          <w:tcPr>
            <w:tcW w:w="6891" w:type="dxa"/>
          </w:tcPr>
          <w:p>
            <w:pPr>
              <w:spacing w:line="276" w:lineRule="auto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SAE/SUSAR报告（研究者签署姓名与日期）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141" w:type="dxa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1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3</w:t>
            </w:r>
          </w:p>
        </w:tc>
        <w:tc>
          <w:tcPr>
            <w:tcW w:w="6891" w:type="dxa"/>
          </w:tcPr>
          <w:p>
            <w:pPr>
              <w:spacing w:line="276" w:lineRule="auto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其它材料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141" w:type="dxa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25" w:firstLineChars="250"/>
      <w:jc w:val="both"/>
      <w:rPr>
        <w:rFonts w:ascii="宋体" w:hAnsi="宋体" w:eastAsia="宋体"/>
        <w:sz w:val="21"/>
        <w:szCs w:val="21"/>
      </w:rPr>
    </w:pPr>
    <w:r>
      <w:rPr>
        <w:rFonts w:hint="eastAsia" w:ascii="宋体" w:hAnsi="宋体" w:eastAsia="宋体"/>
        <w:sz w:val="21"/>
        <w:szCs w:val="21"/>
      </w:rPr>
      <w:t>东阳市人民医院</w:t>
    </w:r>
    <w:r>
      <w:rPr>
        <w:rFonts w:ascii="宋体" w:hAnsi="宋体" w:eastAsia="宋体"/>
        <w:sz w:val="21"/>
        <w:szCs w:val="21"/>
      </w:rPr>
      <w:t xml:space="preserve"> </w:t>
    </w:r>
    <w:r>
      <w:rPr>
        <w:rFonts w:hint="eastAsia" w:ascii="宋体" w:hAnsi="宋体" w:eastAsia="宋体"/>
        <w:sz w:val="21"/>
        <w:szCs w:val="21"/>
      </w:rPr>
      <w:t xml:space="preserve">   药物伦理</w:t>
    </w:r>
    <w:r>
      <w:rPr>
        <w:rFonts w:ascii="宋体" w:hAnsi="宋体" w:eastAsia="宋体"/>
        <w:sz w:val="21"/>
        <w:szCs w:val="21"/>
      </w:rPr>
      <w:t xml:space="preserve">   </w:t>
    </w:r>
    <w:r>
      <w:rPr>
        <w:rFonts w:hint="eastAsia" w:ascii="宋体" w:hAnsi="宋体" w:eastAsia="宋体"/>
        <w:sz w:val="21"/>
        <w:szCs w:val="21"/>
      </w:rPr>
      <w:t xml:space="preserve"> 严重不良事件（SAE）报告表</w:t>
    </w:r>
    <w:r>
      <w:rPr>
        <w:rFonts w:ascii="宋体" w:hAnsi="宋体" w:eastAsia="宋体"/>
        <w:sz w:val="21"/>
        <w:szCs w:val="21"/>
      </w:rPr>
      <w:t xml:space="preserve"> </w:t>
    </w:r>
    <w:r>
      <w:rPr>
        <w:rFonts w:hint="eastAsia" w:ascii="宋体" w:hAnsi="宋体" w:eastAsia="宋体"/>
        <w:sz w:val="21"/>
        <w:szCs w:val="21"/>
      </w:rPr>
      <w:t xml:space="preserve"> </w:t>
    </w:r>
    <w:r>
      <w:rPr>
        <w:rFonts w:ascii="宋体" w:hAnsi="宋体" w:eastAsia="宋体"/>
        <w:sz w:val="21"/>
        <w:szCs w:val="21"/>
      </w:rPr>
      <w:t xml:space="preserve"> </w:t>
    </w:r>
    <w:r>
      <w:rPr>
        <w:rFonts w:hint="eastAsia" w:ascii="宋体" w:hAnsi="宋体" w:eastAsia="宋体"/>
        <w:sz w:val="21"/>
        <w:szCs w:val="21"/>
      </w:rPr>
      <w:t>AF/SQ-05/0</w:t>
    </w:r>
    <w:r>
      <w:rPr>
        <w:rFonts w:hint="eastAsia" w:ascii="宋体" w:hAnsi="宋体" w:eastAsia="宋体"/>
        <w:sz w:val="21"/>
        <w:szCs w:val="21"/>
        <w:lang w:val="en-US" w:eastAsia="zh-CN"/>
      </w:rPr>
      <w:t>4</w:t>
    </w:r>
    <w:r>
      <w:rPr>
        <w:rFonts w:hint="eastAsia" w:ascii="宋体" w:hAnsi="宋体" w:eastAsia="宋体"/>
        <w:sz w:val="21"/>
        <w:szCs w:val="21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E544F"/>
    <w:multiLevelType w:val="multilevel"/>
    <w:tmpl w:val="214E544F"/>
    <w:lvl w:ilvl="0" w:tentative="0">
      <w:start w:val="1"/>
      <w:numFmt w:val="bullet"/>
      <w:lvlText w:val="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1">
    <w:nsid w:val="2A066E78"/>
    <w:multiLevelType w:val="multilevel"/>
    <w:tmpl w:val="2A066E7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EB"/>
    <w:rsid w:val="000038E6"/>
    <w:rsid w:val="001F3CC6"/>
    <w:rsid w:val="00205341"/>
    <w:rsid w:val="003A03A9"/>
    <w:rsid w:val="00410384"/>
    <w:rsid w:val="00430E6B"/>
    <w:rsid w:val="00555702"/>
    <w:rsid w:val="00582CE3"/>
    <w:rsid w:val="005E3619"/>
    <w:rsid w:val="006869DC"/>
    <w:rsid w:val="006A5E72"/>
    <w:rsid w:val="006B5929"/>
    <w:rsid w:val="00783435"/>
    <w:rsid w:val="007C69D0"/>
    <w:rsid w:val="008A0457"/>
    <w:rsid w:val="008B2FD5"/>
    <w:rsid w:val="00950BDD"/>
    <w:rsid w:val="00A83BD5"/>
    <w:rsid w:val="00A87513"/>
    <w:rsid w:val="00AA2D24"/>
    <w:rsid w:val="00AB020D"/>
    <w:rsid w:val="00B11380"/>
    <w:rsid w:val="00B32045"/>
    <w:rsid w:val="00B35FC4"/>
    <w:rsid w:val="00C24DA9"/>
    <w:rsid w:val="00C47816"/>
    <w:rsid w:val="00C62DE5"/>
    <w:rsid w:val="00CF50D9"/>
    <w:rsid w:val="00DB112C"/>
    <w:rsid w:val="00DC7CEB"/>
    <w:rsid w:val="00DE0E26"/>
    <w:rsid w:val="00E076A0"/>
    <w:rsid w:val="00F14973"/>
    <w:rsid w:val="00F9686B"/>
    <w:rsid w:val="00FC6163"/>
    <w:rsid w:val="00FE6B66"/>
    <w:rsid w:val="0CE14872"/>
    <w:rsid w:val="1D6B583B"/>
    <w:rsid w:val="6B4B286B"/>
    <w:rsid w:val="753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210</Words>
  <Characters>1197</Characters>
  <Lines>9</Lines>
  <Paragraphs>2</Paragraphs>
  <TotalTime>2</TotalTime>
  <ScaleCrop>false</ScaleCrop>
  <LinksUpToDate>false</LinksUpToDate>
  <CharactersWithSpaces>1405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2018-08-14T07:25:00Z</dcterms:created>
  <dc:creator>Sky123.Org</dc:creator>
  <cp:lastModifiedBy>CC</cp:lastModifiedBy>
  <dcterms:modified xsi:type="dcterms:W3CDTF">2024-11-04T08:30:49Z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ED3B80B59D3345D69D1F79153A4C0977</vt:lpwstr>
  </property>
</Properties>
</file>